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2E76D" w14:textId="0FE3FF25" w:rsidR="00740C32" w:rsidRPr="009A2DAA" w:rsidRDefault="009A2DAA" w:rsidP="00740C32">
      <w:pPr>
        <w:spacing w:line="360" w:lineRule="auto"/>
        <w:rPr>
          <w:rFonts w:ascii="Arial" w:hAnsi="Arial" w:cs="Arial"/>
          <w:b/>
          <w:bCs/>
          <w:sz w:val="20"/>
          <w:szCs w:val="20"/>
          <w:lang w:val="en-GB"/>
        </w:rPr>
      </w:pPr>
      <w:r w:rsidRPr="009A2DAA">
        <w:rPr>
          <w:rFonts w:ascii="Arial" w:hAnsi="Arial" w:cs="Arial"/>
          <w:b/>
          <w:bCs/>
          <w:sz w:val="20"/>
          <w:szCs w:val="20"/>
          <w:lang w:val="en-GB"/>
        </w:rPr>
        <w:t>Haftungsausschluss – Nur für medizinisches Fachpersonal</w:t>
      </w:r>
    </w:p>
    <w:p w14:paraId="369AEB67" w14:textId="77777777" w:rsidR="009A2DAA" w:rsidRPr="009A2DAA" w:rsidRDefault="009A2DAA" w:rsidP="00740C32">
      <w:pPr>
        <w:spacing w:line="360" w:lineRule="auto"/>
        <w:rPr>
          <w:rFonts w:ascii="Arial" w:hAnsi="Arial" w:cs="Arial"/>
          <w:sz w:val="20"/>
          <w:szCs w:val="20"/>
          <w:lang w:val="en-GB"/>
        </w:rPr>
      </w:pPr>
    </w:p>
    <w:p w14:paraId="1FE86764" w14:textId="77777777" w:rsidR="009A2DAA" w:rsidRPr="009A2DAA" w:rsidRDefault="009A2DAA" w:rsidP="009A2DAA">
      <w:pPr>
        <w:spacing w:line="360" w:lineRule="auto"/>
        <w:rPr>
          <w:rFonts w:ascii="Arial" w:hAnsi="Arial" w:cs="Arial"/>
          <w:sz w:val="20"/>
          <w:szCs w:val="20"/>
          <w:lang w:val="en-GB"/>
        </w:rPr>
      </w:pPr>
      <w:r w:rsidRPr="009A2DAA">
        <w:rPr>
          <w:rFonts w:ascii="Arial" w:hAnsi="Arial" w:cs="Arial"/>
          <w:sz w:val="20"/>
          <w:szCs w:val="20"/>
          <w:lang w:val="en-GB"/>
        </w:rPr>
        <w:t>Die Inhalte dieser Website richten sich ausschließlich an medizinisches Fachpersonal (insbesondere Ärzte, Laborfachkräfte und andere Personen, die zur Verwendung von In-vitro-Diagnostika berechtigt sind) und dienen ausschließlich beruflichen Informationszwecken.</w:t>
      </w:r>
    </w:p>
    <w:p w14:paraId="31D31B2E" w14:textId="77777777" w:rsidR="009A2DAA" w:rsidRPr="009A2DAA" w:rsidRDefault="009A2DAA" w:rsidP="009A2DAA">
      <w:pPr>
        <w:spacing w:line="360" w:lineRule="auto"/>
        <w:rPr>
          <w:rFonts w:ascii="Arial" w:hAnsi="Arial" w:cs="Arial"/>
          <w:sz w:val="20"/>
          <w:szCs w:val="20"/>
          <w:lang w:val="en-GB"/>
        </w:rPr>
      </w:pPr>
    </w:p>
    <w:p w14:paraId="0AC681DD" w14:textId="77777777" w:rsidR="009A2DAA" w:rsidRPr="009A2DAA" w:rsidRDefault="009A2DAA" w:rsidP="009A2DAA">
      <w:pPr>
        <w:spacing w:line="360" w:lineRule="auto"/>
        <w:rPr>
          <w:rFonts w:ascii="Arial" w:hAnsi="Arial" w:cs="Arial"/>
          <w:sz w:val="20"/>
          <w:szCs w:val="20"/>
          <w:lang w:val="en-GB"/>
        </w:rPr>
      </w:pPr>
      <w:r w:rsidRPr="009A2DAA">
        <w:rPr>
          <w:rFonts w:ascii="Arial" w:hAnsi="Arial" w:cs="Arial"/>
          <w:sz w:val="20"/>
          <w:szCs w:val="20"/>
          <w:lang w:val="en-GB"/>
        </w:rPr>
        <w:t>Die hier bereitgestellten Informationen stellen kein Aufklärungsmaterial für Patienten dar und sind nicht zur Information von Laien bestimmt. Die Inhalte ersetzen weder die klinische Entscheidungsfindung noch das fachliche Urteilsvermögen eines entsprechend qualifizierten Angehörigen der Gesundheitsberufe noch die für die jeweilige diagnostische oder therapeutische Situation geltenden offiziellen Leitlinien.</w:t>
      </w:r>
    </w:p>
    <w:p w14:paraId="7C70C011" w14:textId="77777777" w:rsidR="009A2DAA" w:rsidRPr="009A2DAA" w:rsidRDefault="009A2DAA" w:rsidP="009A2DAA">
      <w:pPr>
        <w:spacing w:line="360" w:lineRule="auto"/>
        <w:rPr>
          <w:rFonts w:ascii="Arial" w:hAnsi="Arial" w:cs="Arial"/>
          <w:sz w:val="20"/>
          <w:szCs w:val="20"/>
          <w:lang w:val="en-GB"/>
        </w:rPr>
      </w:pPr>
    </w:p>
    <w:p w14:paraId="0C8542A4" w14:textId="77777777" w:rsidR="009A2DAA" w:rsidRPr="009A2DAA" w:rsidRDefault="009A2DAA" w:rsidP="009A2DAA">
      <w:pPr>
        <w:spacing w:line="360" w:lineRule="auto"/>
        <w:rPr>
          <w:rFonts w:ascii="Arial" w:hAnsi="Arial" w:cs="Arial"/>
          <w:sz w:val="20"/>
          <w:szCs w:val="20"/>
          <w:lang w:val="en-GB"/>
        </w:rPr>
      </w:pPr>
      <w:r w:rsidRPr="009A2DAA">
        <w:rPr>
          <w:rFonts w:ascii="Arial" w:hAnsi="Arial" w:cs="Arial"/>
          <w:sz w:val="20"/>
          <w:szCs w:val="20"/>
          <w:lang w:val="en-GB"/>
        </w:rPr>
        <w:t>Die auf dieser Website vorgestellten In-vitro-Diagnostika (IVD) dürfen nur unter strikter Einhaltung der geltenden Gebrauchsanweisungen (IFU) sowie der geltenden nationalen und EU-Rechtsvorschriften verwendet werden. Die Leistungsmerkmale und Indikationen der Produkte dürfen nur im Rahmen der offiziell genehmigten Dokumentation ausgelegt werden.</w:t>
      </w:r>
    </w:p>
    <w:p w14:paraId="6F5A47CB" w14:textId="77777777" w:rsidR="009A2DAA" w:rsidRPr="009A2DAA" w:rsidRDefault="009A2DAA" w:rsidP="009A2DAA">
      <w:pPr>
        <w:spacing w:line="360" w:lineRule="auto"/>
        <w:rPr>
          <w:rFonts w:ascii="Arial" w:hAnsi="Arial" w:cs="Arial"/>
          <w:sz w:val="20"/>
          <w:szCs w:val="20"/>
          <w:lang w:val="en-GB"/>
        </w:rPr>
      </w:pPr>
    </w:p>
    <w:p w14:paraId="75813C1E" w14:textId="77777777" w:rsidR="009A2DAA" w:rsidRPr="009A2DAA" w:rsidRDefault="009A2DAA" w:rsidP="009A2DAA">
      <w:pPr>
        <w:spacing w:line="360" w:lineRule="auto"/>
        <w:rPr>
          <w:rFonts w:ascii="Arial" w:hAnsi="Arial" w:cs="Arial"/>
          <w:sz w:val="20"/>
          <w:szCs w:val="20"/>
          <w:lang w:val="en-GB"/>
        </w:rPr>
      </w:pPr>
      <w:r w:rsidRPr="009A2DAA">
        <w:rPr>
          <w:rFonts w:ascii="Arial" w:hAnsi="Arial" w:cs="Arial"/>
          <w:sz w:val="20"/>
          <w:szCs w:val="20"/>
          <w:lang w:val="en-GB"/>
        </w:rPr>
        <w:t>Die Informationen auf dieser Website sind nicht als diagnostische oder therapeutische Empfehlung zu betrachten und sollten nicht zur Treffen eigenständiger klinischer Entscheidungen herangezogen werden. Die Interpretation von Laborergebnissen obliegt stets einer qualifizierten medizinischen Fachkraft im Kontext des gesamten klinischen Bildes.</w:t>
      </w:r>
    </w:p>
    <w:p w14:paraId="79EC3106" w14:textId="77777777" w:rsidR="009A2DAA" w:rsidRPr="009A2DAA" w:rsidRDefault="009A2DAA" w:rsidP="009A2DAA">
      <w:pPr>
        <w:spacing w:line="360" w:lineRule="auto"/>
        <w:rPr>
          <w:rFonts w:ascii="Arial" w:hAnsi="Arial" w:cs="Arial"/>
          <w:sz w:val="20"/>
          <w:szCs w:val="20"/>
          <w:lang w:val="en-GB"/>
        </w:rPr>
      </w:pPr>
    </w:p>
    <w:p w14:paraId="23E97C67" w14:textId="7521A332" w:rsidR="001750F4" w:rsidRPr="009A2DAA" w:rsidRDefault="009A2DAA" w:rsidP="009A2DAA">
      <w:pPr>
        <w:spacing w:line="360" w:lineRule="auto"/>
        <w:rPr>
          <w:rFonts w:ascii="Arial" w:hAnsi="Arial" w:cs="Arial"/>
          <w:sz w:val="20"/>
          <w:szCs w:val="20"/>
          <w:lang w:val="en-GB"/>
        </w:rPr>
      </w:pPr>
      <w:r w:rsidRPr="009A2DAA">
        <w:rPr>
          <w:rFonts w:ascii="Arial" w:hAnsi="Arial" w:cs="Arial"/>
          <w:sz w:val="20"/>
          <w:szCs w:val="20"/>
          <w:lang w:val="en-GB"/>
        </w:rPr>
        <w:t>Der Anbieter ist bestrebt, die Richtigkeit und Aktualität der Informationen sicherzustellen; er übernimmt jedoch keine Haftung für direkte oder indirekte Schäden, die aus Auslassungen, Ungenauigkeiten oder der unsachgemäßen Verwendung der Informationen resultieren.</w:t>
      </w:r>
    </w:p>
    <w:sectPr w:rsidR="001750F4" w:rsidRPr="009A2DAA" w:rsidSect="001750F4">
      <w:headerReference w:type="even" r:id="rId6"/>
      <w:headerReference w:type="default" r:id="rId7"/>
      <w:footerReference w:type="even" r:id="rId8"/>
      <w:footerReference w:type="default" r:id="rId9"/>
      <w:headerReference w:type="first" r:id="rId10"/>
      <w:footerReference w:type="first" r:id="rId11"/>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10B04" w14:textId="77777777" w:rsidR="00ED5AD8" w:rsidRDefault="00ED5AD8" w:rsidP="001750F4">
      <w:pPr>
        <w:spacing w:after="0" w:line="240" w:lineRule="auto"/>
      </w:pPr>
      <w:r>
        <w:separator/>
      </w:r>
    </w:p>
  </w:endnote>
  <w:endnote w:type="continuationSeparator" w:id="0">
    <w:p w14:paraId="71C38987" w14:textId="77777777" w:rsidR="00ED5AD8" w:rsidRDefault="00ED5AD8" w:rsidP="001750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CE41A" w14:textId="77777777" w:rsidR="000F73D1" w:rsidRDefault="000F73D1">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30A25" w14:textId="2C12AE30" w:rsidR="007F0CD9" w:rsidRDefault="00F446C8" w:rsidP="000F73D1">
    <w:pPr>
      <w:pStyle w:val="llb"/>
      <w:tabs>
        <w:tab w:val="clear" w:pos="4536"/>
        <w:tab w:val="clear" w:pos="9072"/>
        <w:tab w:val="left" w:pos="2940"/>
      </w:tabs>
    </w:pPr>
    <w:r>
      <w:rPr>
        <w:noProof/>
      </w:rPr>
      <w:drawing>
        <wp:anchor distT="0" distB="0" distL="114300" distR="114300" simplePos="0" relativeHeight="251658240" behindDoc="1" locked="0" layoutInCell="1" allowOverlap="1" wp14:anchorId="63B12F84" wp14:editId="2143A133">
          <wp:simplePos x="904875" y="1905000"/>
          <wp:positionH relativeFrom="page">
            <wp:align>left</wp:align>
          </wp:positionH>
          <wp:positionV relativeFrom="page">
            <wp:align>top</wp:align>
          </wp:positionV>
          <wp:extent cx="7560000" cy="10692000"/>
          <wp:effectExtent l="0" t="0" r="3175" b="0"/>
          <wp:wrapNone/>
          <wp:docPr id="64599553" name="Kép 1" descr="A képen képernyőkép, szöveg, tervezés látható&#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99553" name="Kép 1" descr="A képen képernyőkép, szöveg, tervezés látható&#10;&#10;Előfordulhat, hogy az AI által létrehozott tartalom helytelen."/>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sidR="000F73D1">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80457" w14:textId="77777777" w:rsidR="000F73D1" w:rsidRDefault="000F73D1">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662F1" w14:textId="77777777" w:rsidR="00ED5AD8" w:rsidRDefault="00ED5AD8" w:rsidP="001750F4">
      <w:pPr>
        <w:spacing w:after="0" w:line="240" w:lineRule="auto"/>
      </w:pPr>
      <w:r>
        <w:separator/>
      </w:r>
    </w:p>
  </w:footnote>
  <w:footnote w:type="continuationSeparator" w:id="0">
    <w:p w14:paraId="6FA255B2" w14:textId="77777777" w:rsidR="00ED5AD8" w:rsidRDefault="00ED5AD8" w:rsidP="001750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5D6BB" w14:textId="77777777" w:rsidR="000F73D1" w:rsidRDefault="000F73D1">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12E7D" w14:textId="77777777" w:rsidR="000F73D1" w:rsidRDefault="000F73D1">
    <w:pPr>
      <w:pStyle w:val="lfej"/>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07C05" w14:textId="77777777" w:rsidR="000F73D1" w:rsidRDefault="000F73D1">
    <w:pPr>
      <w:pStyle w:val="lfej"/>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0F4"/>
    <w:rsid w:val="000B12B5"/>
    <w:rsid w:val="000F73D1"/>
    <w:rsid w:val="00103FDF"/>
    <w:rsid w:val="001750F4"/>
    <w:rsid w:val="001B5A05"/>
    <w:rsid w:val="002A6BA8"/>
    <w:rsid w:val="00652645"/>
    <w:rsid w:val="00740C32"/>
    <w:rsid w:val="00781C9D"/>
    <w:rsid w:val="007F0CD9"/>
    <w:rsid w:val="00904CEE"/>
    <w:rsid w:val="00932347"/>
    <w:rsid w:val="00933385"/>
    <w:rsid w:val="009A2DAA"/>
    <w:rsid w:val="00BF4850"/>
    <w:rsid w:val="00D21001"/>
    <w:rsid w:val="00ED5AD8"/>
    <w:rsid w:val="00EF15CB"/>
    <w:rsid w:val="00F446C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CDAB1D"/>
  <w15:chartTrackingRefBased/>
  <w15:docId w15:val="{90B8A529-70A9-4D01-B053-AD27F3C1F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1750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1750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1750F4"/>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1750F4"/>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1750F4"/>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1750F4"/>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1750F4"/>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1750F4"/>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1750F4"/>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1750F4"/>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1750F4"/>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1750F4"/>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1750F4"/>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1750F4"/>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1750F4"/>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1750F4"/>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1750F4"/>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1750F4"/>
    <w:rPr>
      <w:rFonts w:eastAsiaTheme="majorEastAsia" w:cstheme="majorBidi"/>
      <w:color w:val="272727" w:themeColor="text1" w:themeTint="D8"/>
    </w:rPr>
  </w:style>
  <w:style w:type="paragraph" w:styleId="Cm">
    <w:name w:val="Title"/>
    <w:basedOn w:val="Norml"/>
    <w:next w:val="Norml"/>
    <w:link w:val="CmChar"/>
    <w:uiPriority w:val="10"/>
    <w:qFormat/>
    <w:rsid w:val="001750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1750F4"/>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1750F4"/>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1750F4"/>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1750F4"/>
    <w:pPr>
      <w:spacing w:before="160"/>
      <w:jc w:val="center"/>
    </w:pPr>
    <w:rPr>
      <w:i/>
      <w:iCs/>
      <w:color w:val="404040" w:themeColor="text1" w:themeTint="BF"/>
    </w:rPr>
  </w:style>
  <w:style w:type="character" w:customStyle="1" w:styleId="IdzetChar">
    <w:name w:val="Idézet Char"/>
    <w:basedOn w:val="Bekezdsalapbettpusa"/>
    <w:link w:val="Idzet"/>
    <w:uiPriority w:val="29"/>
    <w:rsid w:val="001750F4"/>
    <w:rPr>
      <w:i/>
      <w:iCs/>
      <w:color w:val="404040" w:themeColor="text1" w:themeTint="BF"/>
    </w:rPr>
  </w:style>
  <w:style w:type="paragraph" w:styleId="Listaszerbekezds">
    <w:name w:val="List Paragraph"/>
    <w:basedOn w:val="Norml"/>
    <w:uiPriority w:val="34"/>
    <w:qFormat/>
    <w:rsid w:val="001750F4"/>
    <w:pPr>
      <w:ind w:left="720"/>
      <w:contextualSpacing/>
    </w:pPr>
  </w:style>
  <w:style w:type="character" w:styleId="Erskiemels">
    <w:name w:val="Intense Emphasis"/>
    <w:basedOn w:val="Bekezdsalapbettpusa"/>
    <w:uiPriority w:val="21"/>
    <w:qFormat/>
    <w:rsid w:val="001750F4"/>
    <w:rPr>
      <w:i/>
      <w:iCs/>
      <w:color w:val="0F4761" w:themeColor="accent1" w:themeShade="BF"/>
    </w:rPr>
  </w:style>
  <w:style w:type="paragraph" w:styleId="Kiemeltidzet">
    <w:name w:val="Intense Quote"/>
    <w:basedOn w:val="Norml"/>
    <w:next w:val="Norml"/>
    <w:link w:val="KiemeltidzetChar"/>
    <w:uiPriority w:val="30"/>
    <w:qFormat/>
    <w:rsid w:val="001750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1750F4"/>
    <w:rPr>
      <w:i/>
      <w:iCs/>
      <w:color w:val="0F4761" w:themeColor="accent1" w:themeShade="BF"/>
    </w:rPr>
  </w:style>
  <w:style w:type="character" w:styleId="Ershivatkozs">
    <w:name w:val="Intense Reference"/>
    <w:basedOn w:val="Bekezdsalapbettpusa"/>
    <w:uiPriority w:val="32"/>
    <w:qFormat/>
    <w:rsid w:val="001750F4"/>
    <w:rPr>
      <w:b/>
      <w:bCs/>
      <w:smallCaps/>
      <w:color w:val="0F4761" w:themeColor="accent1" w:themeShade="BF"/>
      <w:spacing w:val="5"/>
    </w:rPr>
  </w:style>
  <w:style w:type="paragraph" w:styleId="lfej">
    <w:name w:val="header"/>
    <w:basedOn w:val="Norml"/>
    <w:link w:val="lfejChar"/>
    <w:uiPriority w:val="99"/>
    <w:unhideWhenUsed/>
    <w:rsid w:val="001750F4"/>
    <w:pPr>
      <w:tabs>
        <w:tab w:val="center" w:pos="4536"/>
        <w:tab w:val="right" w:pos="9072"/>
      </w:tabs>
      <w:spacing w:after="0" w:line="240" w:lineRule="auto"/>
    </w:pPr>
  </w:style>
  <w:style w:type="character" w:customStyle="1" w:styleId="lfejChar">
    <w:name w:val="Élőfej Char"/>
    <w:basedOn w:val="Bekezdsalapbettpusa"/>
    <w:link w:val="lfej"/>
    <w:uiPriority w:val="99"/>
    <w:rsid w:val="001750F4"/>
  </w:style>
  <w:style w:type="paragraph" w:styleId="llb">
    <w:name w:val="footer"/>
    <w:basedOn w:val="Norml"/>
    <w:link w:val="llbChar"/>
    <w:uiPriority w:val="99"/>
    <w:unhideWhenUsed/>
    <w:rsid w:val="001750F4"/>
    <w:pPr>
      <w:tabs>
        <w:tab w:val="center" w:pos="4536"/>
        <w:tab w:val="right" w:pos="9072"/>
      </w:tabs>
      <w:spacing w:after="0" w:line="240" w:lineRule="auto"/>
    </w:pPr>
  </w:style>
  <w:style w:type="character" w:customStyle="1" w:styleId="llbChar">
    <w:name w:val="Élőláb Char"/>
    <w:basedOn w:val="Bekezdsalapbettpusa"/>
    <w:link w:val="llb"/>
    <w:uiPriority w:val="99"/>
    <w:rsid w:val="001750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214</Words>
  <Characters>1481</Characters>
  <Application>Microsoft Office Word</Application>
  <DocSecurity>0</DocSecurity>
  <Lines>12</Lines>
  <Paragraphs>3</Paragraphs>
  <ScaleCrop>false</ScaleCrop>
  <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Párkányi Zsolt</dc:creator>
  <cp:keywords>, docId:647E576558A8CA79C3A7C70B20807845</cp:keywords>
  <dc:description/>
  <cp:lastModifiedBy>Szilágyi András</cp:lastModifiedBy>
  <cp:revision>2</cp:revision>
  <cp:lastPrinted>2026-04-09T07:50:00Z</cp:lastPrinted>
  <dcterms:created xsi:type="dcterms:W3CDTF">2026-09-02T18:58:00Z</dcterms:created>
  <dcterms:modified xsi:type="dcterms:W3CDTF">2026-09-02T18:58:00Z</dcterms:modified>
</cp:coreProperties>
</file>